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B8A" w:rsidRDefault="006F4B8A"/>
    <w:p w:rsidR="006F4B8A" w:rsidRDefault="006F4B8A"/>
    <w:p w:rsidR="006F4B8A" w:rsidRDefault="006F4B8A"/>
    <w:p w:rsidR="006F4B8A" w:rsidRDefault="006F4B8A"/>
    <w:p w:rsidR="006F4B8A" w:rsidRDefault="006F4B8A"/>
    <w:p w:rsidR="006F4B8A" w:rsidRDefault="006F4B8A"/>
    <w:p w:rsidR="006F4B8A" w:rsidRDefault="006F4B8A"/>
    <w:tbl>
      <w:tblPr>
        <w:tblW w:w="6934" w:type="dxa"/>
        <w:tblInd w:w="7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1"/>
        <w:gridCol w:w="5103"/>
      </w:tblGrid>
      <w:tr w:rsidR="005D50CA" w:rsidTr="005D50CA">
        <w:trPr>
          <w:trHeight w:val="315"/>
        </w:trPr>
        <w:tc>
          <w:tcPr>
            <w:tcW w:w="6934" w:type="dxa"/>
            <w:gridSpan w:val="2"/>
            <w:tcBorders>
              <w:top w:val="single" w:sz="8" w:space="0" w:color="004990"/>
              <w:left w:val="single" w:sz="8" w:space="0" w:color="004990"/>
              <w:bottom w:val="single" w:sz="8" w:space="0" w:color="004990"/>
              <w:right w:val="single" w:sz="8" w:space="0" w:color="00499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center"/>
              <w:rPr>
                <w:rFonts w:ascii="Tahoma" w:hAnsi="Tahoma" w:cs="Tahoma"/>
                <w:b/>
                <w:bCs/>
                <w:color w:val="004990"/>
                <w:sz w:val="28"/>
                <w:lang w:eastAsia="es-BO"/>
              </w:rPr>
            </w:pPr>
            <w:r w:rsidRPr="003F46AD">
              <w:rPr>
                <w:rFonts w:ascii="Tahoma" w:hAnsi="Tahoma" w:cs="Tahoma"/>
                <w:b/>
                <w:bCs/>
                <w:color w:val="004990"/>
                <w:sz w:val="28"/>
                <w:lang w:eastAsia="es-BO"/>
              </w:rPr>
              <w:t>CRONOGRAMA DE PLAZOS</w:t>
            </w:r>
          </w:p>
          <w:p w:rsidR="00E530F8" w:rsidRDefault="006F4B8A">
            <w:pPr>
              <w:jc w:val="center"/>
              <w:rPr>
                <w:rFonts w:ascii="Tahoma" w:hAnsi="Tahoma" w:cs="Tahoma"/>
                <w:b/>
                <w:bCs/>
                <w:color w:val="004990"/>
                <w:lang w:eastAsia="es-BO"/>
              </w:rPr>
            </w:pPr>
            <w:r>
              <w:rPr>
                <w:rFonts w:ascii="Tahoma" w:hAnsi="Tahoma" w:cs="Tahoma"/>
                <w:b/>
                <w:bCs/>
                <w:color w:val="004990"/>
                <w:lang w:eastAsia="es-BO"/>
              </w:rPr>
              <w:t>LICITACIÓN PÚBLICA</w:t>
            </w:r>
            <w:r w:rsidR="00E530F8">
              <w:rPr>
                <w:rFonts w:ascii="Tahoma" w:hAnsi="Tahoma" w:cs="Tahoma"/>
                <w:b/>
                <w:bCs/>
                <w:color w:val="004990"/>
                <w:lang w:eastAsia="es-BO"/>
              </w:rPr>
              <w:t xml:space="preserve"> </w:t>
            </w:r>
            <w:proofErr w:type="spellStart"/>
            <w:r w:rsidR="00E530F8">
              <w:rPr>
                <w:rFonts w:ascii="Tahoma" w:hAnsi="Tahoma" w:cs="Tahoma"/>
                <w:b/>
                <w:bCs/>
                <w:color w:val="004990"/>
                <w:lang w:eastAsia="es-BO"/>
              </w:rPr>
              <w:t>N°</w:t>
            </w:r>
            <w:proofErr w:type="spellEnd"/>
            <w:r w:rsidR="00E530F8">
              <w:rPr>
                <w:rFonts w:ascii="Tahoma" w:hAnsi="Tahoma" w:cs="Tahoma"/>
                <w:b/>
                <w:bCs/>
                <w:color w:val="004990"/>
                <w:lang w:eastAsia="es-BO"/>
              </w:rPr>
              <w:t xml:space="preserve"> 00</w:t>
            </w:r>
            <w:r w:rsidR="005514AD">
              <w:rPr>
                <w:rFonts w:ascii="Tahoma" w:hAnsi="Tahoma" w:cs="Tahoma"/>
                <w:b/>
                <w:bCs/>
                <w:color w:val="004990"/>
                <w:lang w:eastAsia="es-BO"/>
              </w:rPr>
              <w:t>3</w:t>
            </w:r>
            <w:r w:rsidR="00E530F8">
              <w:rPr>
                <w:rFonts w:ascii="Tahoma" w:hAnsi="Tahoma" w:cs="Tahoma"/>
                <w:b/>
                <w:bCs/>
                <w:color w:val="004990"/>
                <w:lang w:eastAsia="es-BO"/>
              </w:rPr>
              <w:t>/202</w:t>
            </w:r>
            <w:r w:rsidR="005514AD">
              <w:rPr>
                <w:rFonts w:ascii="Tahoma" w:hAnsi="Tahoma" w:cs="Tahoma"/>
                <w:b/>
                <w:bCs/>
                <w:color w:val="004990"/>
                <w:lang w:eastAsia="es-BO"/>
              </w:rPr>
              <w:t>6</w:t>
            </w:r>
            <w:r w:rsidR="00E530F8">
              <w:rPr>
                <w:rFonts w:ascii="Tahoma" w:hAnsi="Tahoma" w:cs="Tahoma"/>
                <w:b/>
                <w:bCs/>
                <w:color w:val="004990"/>
                <w:lang w:eastAsia="es-BO"/>
              </w:rPr>
              <w:t xml:space="preserve"> </w:t>
            </w:r>
          </w:p>
          <w:p w:rsidR="00D912E1" w:rsidRPr="00A548C6" w:rsidRDefault="00E530F8" w:rsidP="00D912E1">
            <w:pPr>
              <w:jc w:val="center"/>
              <w:rPr>
                <w:rFonts w:ascii="Tahoma" w:hAnsi="Tahoma" w:cs="Tahoma"/>
                <w:b/>
                <w:color w:val="004990"/>
              </w:rPr>
            </w:pPr>
            <w:r>
              <w:rPr>
                <w:rFonts w:ascii="Tahoma" w:hAnsi="Tahoma" w:cs="Tahoma"/>
                <w:b/>
                <w:bCs/>
                <w:color w:val="004990"/>
                <w:lang w:eastAsia="es-BO"/>
              </w:rPr>
              <w:t>“</w:t>
            </w:r>
            <w:r w:rsidR="00D912E1" w:rsidRPr="00A548C6">
              <w:rPr>
                <w:rFonts w:ascii="Tahoma" w:hAnsi="Tahoma" w:cs="Tahoma"/>
                <w:b/>
                <w:color w:val="004990"/>
              </w:rPr>
              <w:t>A</w:t>
            </w:r>
            <w:r w:rsidR="006F4B8A">
              <w:rPr>
                <w:rFonts w:ascii="Tahoma" w:hAnsi="Tahoma" w:cs="Tahoma"/>
                <w:b/>
                <w:color w:val="004990"/>
              </w:rPr>
              <w:t>LQUILER DE VEHÍCULOS PARA LA UNIDAD DE IMPLEMENTACIÓN TÉCNICA Y MANTENIMIENTO</w:t>
            </w:r>
          </w:p>
          <w:p w:rsidR="00E530F8" w:rsidRDefault="00D912E1" w:rsidP="00D912E1">
            <w:pPr>
              <w:jc w:val="center"/>
              <w:rPr>
                <w:rFonts w:ascii="Tahoma" w:hAnsi="Tahoma" w:cs="Tahoma"/>
                <w:b/>
                <w:bCs/>
                <w:color w:val="004990"/>
                <w:lang w:eastAsia="es-BO"/>
              </w:rPr>
            </w:pPr>
            <w:r w:rsidRPr="00A548C6">
              <w:rPr>
                <w:rFonts w:ascii="Tahoma" w:hAnsi="Tahoma" w:cs="Tahoma"/>
                <w:b/>
                <w:color w:val="004990"/>
              </w:rPr>
              <w:t>GESTIÓN 202</w:t>
            </w:r>
            <w:r w:rsidR="005514AD">
              <w:rPr>
                <w:rFonts w:ascii="Tahoma" w:hAnsi="Tahoma" w:cs="Tahoma"/>
                <w:b/>
                <w:color w:val="004990"/>
              </w:rPr>
              <w:t>6</w:t>
            </w:r>
            <w:r w:rsidR="00E530F8">
              <w:rPr>
                <w:rFonts w:ascii="Tahoma" w:hAnsi="Tahoma" w:cs="Tahoma"/>
                <w:b/>
                <w:bCs/>
                <w:color w:val="004990"/>
                <w:lang w:eastAsia="es-BO"/>
              </w:rPr>
              <w:t>”</w:t>
            </w:r>
          </w:p>
        </w:tc>
      </w:tr>
      <w:tr w:rsidR="005D50CA" w:rsidTr="005D50CA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Actividad: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 w:rsidP="005D50CA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eastAsia="es-BO"/>
              </w:rPr>
              <w:t xml:space="preserve">Publicación </w:t>
            </w:r>
            <w:r w:rsidR="001169A5">
              <w:rPr>
                <w:rFonts w:ascii="Tahoma" w:hAnsi="Tahoma" w:cs="Tahoma"/>
                <w:color w:val="004990"/>
                <w:lang w:eastAsia="es-BO"/>
              </w:rPr>
              <w:t>de Convocatoria</w:t>
            </w:r>
          </w:p>
        </w:tc>
      </w:tr>
      <w:tr w:rsidR="005D50CA" w:rsidTr="003F46AD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Fecha: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514AD" w:rsidP="005D50CA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Jueves</w:t>
            </w:r>
            <w:r w:rsidR="001169A5">
              <w:rPr>
                <w:rFonts w:ascii="Tahoma" w:hAnsi="Tahoma" w:cs="Tahoma"/>
                <w:color w:val="004990"/>
                <w:lang w:val="es-ES" w:eastAsia="es-BO"/>
              </w:rPr>
              <w:t xml:space="preserve">, 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19</w:t>
            </w:r>
            <w:r w:rsidR="001F6542">
              <w:rPr>
                <w:rFonts w:ascii="Tahoma" w:hAnsi="Tahoma" w:cs="Tahoma"/>
                <w:color w:val="004990"/>
                <w:lang w:val="es-ES" w:eastAsia="es-BO"/>
              </w:rPr>
              <w:t xml:space="preserve"> de 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febre</w:t>
            </w:r>
            <w:r w:rsidR="006F4B8A">
              <w:rPr>
                <w:rFonts w:ascii="Tahoma" w:hAnsi="Tahoma" w:cs="Tahoma"/>
                <w:color w:val="004990"/>
                <w:lang w:val="es-ES" w:eastAsia="es-BO"/>
              </w:rPr>
              <w:t>r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o</w:t>
            </w:r>
            <w:r w:rsidR="005D50CA">
              <w:rPr>
                <w:rFonts w:ascii="Tahoma" w:hAnsi="Tahoma" w:cs="Tahoma"/>
                <w:color w:val="004990"/>
                <w:lang w:val="es-ES" w:eastAsia="es-BO"/>
              </w:rPr>
              <w:t xml:space="preserve"> de 202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6</w:t>
            </w:r>
          </w:p>
        </w:tc>
      </w:tr>
      <w:tr w:rsidR="005D50CA" w:rsidTr="005D50CA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Actividad: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 w:rsidP="005D50CA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Consultas Escritas</w:t>
            </w:r>
          </w:p>
        </w:tc>
      </w:tr>
      <w:tr w:rsidR="005D50CA" w:rsidTr="003F46AD">
        <w:trPr>
          <w:trHeight w:val="33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Fecha: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Pr="001F6542" w:rsidRDefault="00CE1C0B" w:rsidP="005D50CA">
            <w:pPr>
              <w:jc w:val="both"/>
              <w:rPr>
                <w:rFonts w:ascii="Tahoma" w:hAnsi="Tahoma" w:cs="Tahoma"/>
                <w:color w:val="004990"/>
                <w:lang w:val="es-ES"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Lunes</w:t>
            </w:r>
            <w:r w:rsidR="0070488E">
              <w:rPr>
                <w:rFonts w:ascii="Tahoma" w:hAnsi="Tahoma" w:cs="Tahoma"/>
                <w:color w:val="004990"/>
                <w:lang w:val="es-ES" w:eastAsia="es-BO"/>
              </w:rPr>
              <w:t xml:space="preserve">, </w:t>
            </w:r>
            <w:r w:rsidR="005514AD">
              <w:rPr>
                <w:rFonts w:ascii="Tahoma" w:hAnsi="Tahoma" w:cs="Tahoma"/>
                <w:color w:val="004990"/>
                <w:lang w:val="es-ES" w:eastAsia="es-BO"/>
              </w:rPr>
              <w:t>2</w:t>
            </w:r>
            <w:r w:rsidR="00936AB4">
              <w:rPr>
                <w:rFonts w:ascii="Tahoma" w:hAnsi="Tahoma" w:cs="Tahoma"/>
                <w:color w:val="004990"/>
                <w:lang w:val="es-ES" w:eastAsia="es-BO"/>
              </w:rPr>
              <w:t>3</w:t>
            </w:r>
            <w:r w:rsidR="00321CB2">
              <w:rPr>
                <w:rFonts w:ascii="Tahoma" w:hAnsi="Tahoma" w:cs="Tahoma"/>
                <w:color w:val="004990"/>
                <w:lang w:val="es-ES" w:eastAsia="es-BO"/>
              </w:rPr>
              <w:t xml:space="preserve"> de </w:t>
            </w:r>
            <w:r w:rsidR="005514AD">
              <w:rPr>
                <w:rFonts w:ascii="Tahoma" w:hAnsi="Tahoma" w:cs="Tahoma"/>
                <w:color w:val="004990"/>
                <w:lang w:val="es-ES" w:eastAsia="es-BO"/>
              </w:rPr>
              <w:t>febrero</w:t>
            </w:r>
            <w:r w:rsidR="005D50CA">
              <w:rPr>
                <w:rFonts w:ascii="Tahoma" w:hAnsi="Tahoma" w:cs="Tahoma"/>
                <w:color w:val="004990"/>
                <w:lang w:val="es-ES" w:eastAsia="es-BO"/>
              </w:rPr>
              <w:t xml:space="preserve"> de 202</w:t>
            </w:r>
            <w:r w:rsidR="005514AD">
              <w:rPr>
                <w:rFonts w:ascii="Tahoma" w:hAnsi="Tahoma" w:cs="Tahoma"/>
                <w:color w:val="004990"/>
                <w:lang w:val="es-ES" w:eastAsia="es-BO"/>
              </w:rPr>
              <w:t>6</w:t>
            </w:r>
          </w:p>
        </w:tc>
      </w:tr>
      <w:tr w:rsidR="005D50CA" w:rsidTr="003F46AD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Hora: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 w:rsidP="005D50CA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1</w:t>
            </w:r>
            <w:r w:rsidR="005514AD">
              <w:rPr>
                <w:rFonts w:ascii="Tahoma" w:hAnsi="Tahoma" w:cs="Tahoma"/>
                <w:color w:val="004990"/>
                <w:lang w:val="es-ES" w:eastAsia="es-BO"/>
              </w:rPr>
              <w:t>3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:00</w:t>
            </w:r>
          </w:p>
        </w:tc>
      </w:tr>
      <w:tr w:rsidR="005D50CA" w:rsidTr="005D50CA">
        <w:trPr>
          <w:trHeight w:val="394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Actividad: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 w:rsidP="005D50CA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Presentación de Propuestas</w:t>
            </w:r>
          </w:p>
        </w:tc>
      </w:tr>
      <w:tr w:rsidR="005D50CA" w:rsidTr="003F46AD">
        <w:trPr>
          <w:trHeight w:val="364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Fecha: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514AD" w:rsidP="005D50CA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Miércoles</w:t>
            </w:r>
            <w:bookmarkStart w:id="0" w:name="_GoBack"/>
            <w:bookmarkEnd w:id="0"/>
            <w:r w:rsidR="001F6542">
              <w:rPr>
                <w:rFonts w:ascii="Tahoma" w:hAnsi="Tahoma" w:cs="Tahoma"/>
                <w:color w:val="004990"/>
                <w:lang w:val="es-ES" w:eastAsia="es-BO"/>
              </w:rPr>
              <w:t xml:space="preserve">, 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25</w:t>
            </w:r>
            <w:r w:rsidR="00321CB2">
              <w:rPr>
                <w:rFonts w:ascii="Tahoma" w:hAnsi="Tahoma" w:cs="Tahoma"/>
                <w:color w:val="004990"/>
                <w:lang w:val="es-ES" w:eastAsia="es-BO"/>
              </w:rPr>
              <w:t xml:space="preserve"> de 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febrero</w:t>
            </w:r>
            <w:r w:rsidR="005D50CA">
              <w:rPr>
                <w:rFonts w:ascii="Tahoma" w:hAnsi="Tahoma" w:cs="Tahoma"/>
                <w:color w:val="004990"/>
                <w:lang w:val="es-ES" w:eastAsia="es-BO"/>
              </w:rPr>
              <w:t xml:space="preserve"> de 202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6</w:t>
            </w:r>
          </w:p>
        </w:tc>
      </w:tr>
      <w:tr w:rsidR="005D50CA" w:rsidTr="003F46AD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Hora: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1169A5" w:rsidP="005D50CA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10</w:t>
            </w:r>
            <w:r w:rsidR="005D50CA">
              <w:rPr>
                <w:rFonts w:ascii="Tahoma" w:hAnsi="Tahoma" w:cs="Tahoma"/>
                <w:color w:val="004990"/>
                <w:lang w:val="es-ES" w:eastAsia="es-BO"/>
              </w:rPr>
              <w:t>: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00</w:t>
            </w:r>
          </w:p>
        </w:tc>
      </w:tr>
      <w:tr w:rsidR="005D50CA" w:rsidTr="005D50CA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Actividad: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 w:rsidP="005D50CA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Apertura de Propuestas</w:t>
            </w:r>
          </w:p>
        </w:tc>
      </w:tr>
      <w:tr w:rsidR="005514AD" w:rsidTr="003F46AD">
        <w:trPr>
          <w:trHeight w:val="322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514AD" w:rsidRDefault="005514AD" w:rsidP="005514AD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Fecha: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514AD" w:rsidRDefault="005514AD" w:rsidP="005514AD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Miércoles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, 25 de febrero de 2026</w:t>
            </w:r>
          </w:p>
        </w:tc>
      </w:tr>
      <w:tr w:rsidR="005514AD" w:rsidTr="003F46AD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514AD" w:rsidRDefault="005514AD" w:rsidP="005514AD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Hora: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514AD" w:rsidRDefault="005514AD" w:rsidP="005514AD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10:30</w:t>
            </w:r>
          </w:p>
        </w:tc>
      </w:tr>
      <w:tr w:rsidR="005514AD" w:rsidTr="005D50CA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514AD" w:rsidRDefault="005514AD" w:rsidP="005514AD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Actividad: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514AD" w:rsidRDefault="005514AD" w:rsidP="005514AD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Adjudicación</w:t>
            </w:r>
          </w:p>
        </w:tc>
      </w:tr>
      <w:tr w:rsidR="005514AD" w:rsidTr="003F46AD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514AD" w:rsidRDefault="005514AD" w:rsidP="005514AD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Fecha: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514AD" w:rsidRDefault="005514AD" w:rsidP="005514AD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Jueves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, 2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6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 xml:space="preserve"> de febrero de 2026</w:t>
            </w:r>
          </w:p>
        </w:tc>
      </w:tr>
      <w:tr w:rsidR="005514AD" w:rsidTr="005D50CA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514AD" w:rsidRDefault="005514AD" w:rsidP="005514AD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Actividad: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514AD" w:rsidRDefault="005514AD" w:rsidP="005514AD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Firma del Contrato</w:t>
            </w:r>
          </w:p>
        </w:tc>
      </w:tr>
      <w:tr w:rsidR="005514AD" w:rsidTr="003F46AD">
        <w:trPr>
          <w:trHeight w:val="332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514AD" w:rsidRDefault="005514AD" w:rsidP="005514AD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Fecha: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514AD" w:rsidRDefault="005514AD" w:rsidP="005514AD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Lunes, 2 de marzo de 2026</w:t>
            </w:r>
          </w:p>
        </w:tc>
      </w:tr>
    </w:tbl>
    <w:p w:rsidR="009664A0" w:rsidRDefault="00936AB4" w:rsidP="006F4B8A"/>
    <w:sectPr w:rsidR="009664A0" w:rsidSect="00A4401F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0CA"/>
    <w:rsid w:val="001169A5"/>
    <w:rsid w:val="001A620F"/>
    <w:rsid w:val="001F6542"/>
    <w:rsid w:val="002023DC"/>
    <w:rsid w:val="00321CB2"/>
    <w:rsid w:val="003F46AD"/>
    <w:rsid w:val="005514AD"/>
    <w:rsid w:val="005D50CA"/>
    <w:rsid w:val="006F4B8A"/>
    <w:rsid w:val="0070488E"/>
    <w:rsid w:val="0091161A"/>
    <w:rsid w:val="00936AB4"/>
    <w:rsid w:val="009D62DD"/>
    <w:rsid w:val="00A4401F"/>
    <w:rsid w:val="00B13364"/>
    <w:rsid w:val="00BB004F"/>
    <w:rsid w:val="00CE1C0B"/>
    <w:rsid w:val="00CF72A9"/>
    <w:rsid w:val="00D912E1"/>
    <w:rsid w:val="00E5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|"/>
  <w14:docId w14:val="6F5A0923"/>
  <w15:chartTrackingRefBased/>
  <w15:docId w15:val="{9C8238A7-926F-4F04-9BF1-4489FC1B4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50CA"/>
    <w:pPr>
      <w:spacing w:after="0" w:line="240" w:lineRule="auto"/>
    </w:pPr>
    <w:rPr>
      <w:rFonts w:ascii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9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96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Entel S.A.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Restovic Rios</dc:creator>
  <cp:keywords/>
  <dc:description/>
  <cp:lastModifiedBy>Andres Mauricio Miguez Castro</cp:lastModifiedBy>
  <cp:revision>12</cp:revision>
  <cp:lastPrinted>2026-02-19T17:39:00Z</cp:lastPrinted>
  <dcterms:created xsi:type="dcterms:W3CDTF">2024-09-03T13:36:00Z</dcterms:created>
  <dcterms:modified xsi:type="dcterms:W3CDTF">2026-02-19T17:40:00Z</dcterms:modified>
</cp:coreProperties>
</file>